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5" w:rsidRPr="00665F3C" w:rsidRDefault="00451876" w:rsidP="00444F7A">
      <w:pPr>
        <w:spacing w:after="0" w:line="240" w:lineRule="auto"/>
        <w:rPr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</w:pPr>
      <w:bookmarkStart w:id="0" w:name="_GoBack"/>
      <w:r w:rsidRPr="00EC0415">
        <w:rPr>
          <w:noProof/>
          <w:highlight w:val="yellow"/>
          <w:lang w:eastAsia="ru-RU"/>
        </w:rPr>
        <w:drawing>
          <wp:inline distT="0" distB="0" distL="0" distR="0">
            <wp:extent cx="10007600" cy="67818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C3115" w:rsidRPr="00665F3C" w:rsidSect="00A028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76"/>
    <w:rsid w:val="000345D2"/>
    <w:rsid w:val="000B67E6"/>
    <w:rsid w:val="000E4243"/>
    <w:rsid w:val="001314E1"/>
    <w:rsid w:val="002038BA"/>
    <w:rsid w:val="00296780"/>
    <w:rsid w:val="00367BF1"/>
    <w:rsid w:val="003A524C"/>
    <w:rsid w:val="00414D8E"/>
    <w:rsid w:val="00437697"/>
    <w:rsid w:val="00444F7A"/>
    <w:rsid w:val="00451876"/>
    <w:rsid w:val="00471B69"/>
    <w:rsid w:val="004854F2"/>
    <w:rsid w:val="00665F3C"/>
    <w:rsid w:val="00682356"/>
    <w:rsid w:val="007407BB"/>
    <w:rsid w:val="00834DF4"/>
    <w:rsid w:val="0087780B"/>
    <w:rsid w:val="00946547"/>
    <w:rsid w:val="00A0288F"/>
    <w:rsid w:val="00A97E45"/>
    <w:rsid w:val="00DB13C5"/>
    <w:rsid w:val="00E537E3"/>
    <w:rsid w:val="00EC0415"/>
    <w:rsid w:val="00EC3115"/>
    <w:rsid w:val="00E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8325-5848-4413-90FC-6DB14D6C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56"/>
  </w:style>
  <w:style w:type="paragraph" w:styleId="1">
    <w:name w:val="heading 1"/>
    <w:basedOn w:val="a"/>
    <w:next w:val="a"/>
    <w:link w:val="10"/>
    <w:uiPriority w:val="9"/>
    <w:qFormat/>
    <w:rsid w:val="0068235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5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5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235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35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8235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235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235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8235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8235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6823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8235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68235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682356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682356"/>
    <w:rPr>
      <w:b/>
      <w:bCs/>
    </w:rPr>
  </w:style>
  <w:style w:type="character" w:styleId="aa">
    <w:name w:val="Emphasis"/>
    <w:basedOn w:val="a0"/>
    <w:uiPriority w:val="20"/>
    <w:qFormat/>
    <w:rsid w:val="00682356"/>
    <w:rPr>
      <w:i/>
      <w:iCs/>
      <w:color w:val="000000" w:themeColor="text1"/>
    </w:rPr>
  </w:style>
  <w:style w:type="paragraph" w:styleId="ab">
    <w:name w:val="No Spacing"/>
    <w:uiPriority w:val="1"/>
    <w:qFormat/>
    <w:rsid w:val="0068235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823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235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823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8235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8235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82356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8235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8235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82356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82356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82356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682356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7250489627883E-2"/>
          <c:y val="1.0285617387714175E-2"/>
          <c:w val="0.97230235021383749"/>
          <c:h val="0.87425255831785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Личный прием граждан за IV квартал 2019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1421319796954326E-2"/>
                  <c:y val="-3.7453183520599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142131979695434E-3"/>
                  <c:y val="-1.87265917602996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8071065989847717E-3"/>
                  <c:y val="6.86633765825797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61421319796954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10</c:v>
                </c:pt>
                <c:pt idx="2">
                  <c:v>21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 граждан за IV квартал 2018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3959390862944138E-2"/>
                  <c:y val="-5.617977528089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832487309644676E-3"/>
                  <c:y val="-3.7453183520599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690355329949192E-2"/>
                  <c:y val="-3.745318352059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152284263959298E-2"/>
                  <c:y val="6.86633765825797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8832487309644676E-3"/>
                  <c:y val="-3.745318352059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21</c:v>
                </c:pt>
                <c:pt idx="2">
                  <c:v>23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632832"/>
        <c:axId val="114633392"/>
        <c:axId val="56285056"/>
      </c:bar3DChart>
      <c:catAx>
        <c:axId val="11463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33392"/>
        <c:crosses val="autoZero"/>
        <c:auto val="1"/>
        <c:lblAlgn val="ctr"/>
        <c:lblOffset val="100"/>
        <c:noMultiLvlLbl val="0"/>
      </c:catAx>
      <c:valAx>
        <c:axId val="11463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32832"/>
        <c:crosses val="autoZero"/>
        <c:crossBetween val="between"/>
      </c:valAx>
      <c:serAx>
        <c:axId val="562850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33392"/>
        <c:crosses val="autoZero"/>
        <c:tickLblSkip val="1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0.0662</cdr:x>
      <cdr:y>0.04183</cdr:y>
    </cdr:from>
    <cdr:to>
      <cdr:x>0.6648</cdr:x>
      <cdr:y>0.14241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662535" y="283683"/>
          <a:ext cx="5990487" cy="68211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Отчет о результатах </a:t>
          </a:r>
        </a:p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личного приема граждан за </a:t>
          </a:r>
          <a:r>
            <a:rPr lang="en-US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IV</a:t>
          </a:r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2019 года </a:t>
          </a:r>
        </a:p>
      </cdr:txBody>
    </cdr:sp>
  </cdr:relSizeAnchor>
  <cdr:relSizeAnchor xmlns:cdr="http://schemas.openxmlformats.org/drawingml/2006/chartDrawing">
    <cdr:from>
      <cdr:x>0.67481</cdr:x>
      <cdr:y>0.03537</cdr:y>
    </cdr:from>
    <cdr:to>
      <cdr:x>1</cdr:x>
      <cdr:y>0.07725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6753229" y="239872"/>
          <a:ext cx="3254371" cy="28398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Приложение № </a:t>
          </a:r>
          <a:r>
            <a:rPr lang="en-US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F402-45C4-480D-9E2E-1C776393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2019-01-17T03:43:00Z</cp:lastPrinted>
  <dcterms:created xsi:type="dcterms:W3CDTF">2020-02-03T02:10:00Z</dcterms:created>
  <dcterms:modified xsi:type="dcterms:W3CDTF">2020-02-03T02:10:00Z</dcterms:modified>
</cp:coreProperties>
</file>